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73" w:rsidRPr="00FB4E73" w:rsidRDefault="00FB4E73" w:rsidP="00FB4E73">
      <w:pPr>
        <w:pStyle w:val="Title"/>
        <w:jc w:val="center"/>
        <w:rPr>
          <w:rFonts w:ascii="Times New Roman" w:hAnsi="Times New Roman" w:cs="Times New Roman"/>
          <w:b/>
        </w:rPr>
      </w:pPr>
      <w:proofErr w:type="spellStart"/>
      <w:r w:rsidRPr="00FB4E73">
        <w:rPr>
          <w:rFonts w:ascii="Times New Roman" w:hAnsi="Times New Roman" w:cs="Times New Roman"/>
          <w:b/>
        </w:rPr>
        <w:t>Bloodborne</w:t>
      </w:r>
      <w:proofErr w:type="spellEnd"/>
      <w:r w:rsidRPr="00FB4E73">
        <w:rPr>
          <w:rFonts w:ascii="Times New Roman" w:hAnsi="Times New Roman" w:cs="Times New Roman"/>
          <w:b/>
        </w:rPr>
        <w:t xml:space="preserve"> Pathogen Plan</w:t>
      </w:r>
    </w:p>
    <w:p w:rsidR="00FB4E73" w:rsidRDefault="00FB4E73" w:rsidP="00FB4E73">
      <w:pPr>
        <w:pStyle w:val="Subtitle"/>
        <w:pBdr>
          <w:bottom w:val="single" w:sz="12" w:space="1" w:color="auto"/>
        </w:pBdr>
        <w:jc w:val="center"/>
      </w:pPr>
      <w:r>
        <w:t>OSHT 2309 Assignment for Chapter 24</w:t>
      </w:r>
    </w:p>
    <w:p w:rsidR="00FB4E73" w:rsidRPr="00FB4E73" w:rsidRDefault="00FB4E73" w:rsidP="00FB4E73">
      <w:pPr>
        <w:pStyle w:val="Heading1"/>
      </w:pPr>
      <w:r w:rsidRPr="00FB4E73">
        <w:t>Introduction</w:t>
      </w:r>
    </w:p>
    <w:p w:rsidR="00FB4E73" w:rsidRPr="00FB4E73" w:rsidRDefault="00FB4E73" w:rsidP="00FB4E73">
      <w:pPr>
        <w:rPr>
          <w:rFonts w:ascii="Times New Roman" w:hAnsi="Times New Roman" w:cs="Times New Roman"/>
          <w:sz w:val="24"/>
        </w:rPr>
      </w:pPr>
      <w:proofErr w:type="spellStart"/>
      <w:r w:rsidRPr="00FB4E73">
        <w:rPr>
          <w:rFonts w:ascii="Times New Roman" w:hAnsi="Times New Roman" w:cs="Times New Roman"/>
          <w:sz w:val="24"/>
        </w:rPr>
        <w:t>Bloodborne</w:t>
      </w:r>
      <w:proofErr w:type="spellEnd"/>
      <w:r w:rsidRPr="00FB4E73">
        <w:rPr>
          <w:rFonts w:ascii="Times New Roman" w:hAnsi="Times New Roman" w:cs="Times New Roman"/>
          <w:sz w:val="24"/>
        </w:rPr>
        <w:t xml:space="preserve"> pathogens are yet another hazard that companies must consider when addressing occupational safety concerns. Employers must adapt their </w:t>
      </w:r>
      <w:proofErr w:type="spellStart"/>
      <w:r w:rsidRPr="00FB4E73">
        <w:rPr>
          <w:rFonts w:ascii="Times New Roman" w:hAnsi="Times New Roman" w:cs="Times New Roman"/>
          <w:sz w:val="24"/>
        </w:rPr>
        <w:t>bloodborne</w:t>
      </w:r>
      <w:proofErr w:type="spellEnd"/>
      <w:r w:rsidRPr="00FB4E73">
        <w:rPr>
          <w:rFonts w:ascii="Times New Roman" w:hAnsi="Times New Roman" w:cs="Times New Roman"/>
          <w:sz w:val="24"/>
        </w:rPr>
        <w:t xml:space="preserve"> pathogen plan, otherwise known as an exposure control plan, to meet their organizational needs. Whereas some organizations are routinely exposed to </w:t>
      </w:r>
      <w:proofErr w:type="spellStart"/>
      <w:r w:rsidRPr="00FB4E73">
        <w:rPr>
          <w:rFonts w:ascii="Times New Roman" w:hAnsi="Times New Roman" w:cs="Times New Roman"/>
          <w:sz w:val="24"/>
        </w:rPr>
        <w:t>bloodborne</w:t>
      </w:r>
      <w:proofErr w:type="spellEnd"/>
      <w:r w:rsidRPr="00FB4E73">
        <w:rPr>
          <w:rFonts w:ascii="Times New Roman" w:hAnsi="Times New Roman" w:cs="Times New Roman"/>
          <w:sz w:val="24"/>
        </w:rPr>
        <w:t xml:space="preserve"> pathogens (such as hospitals and clinics), other are only exposed during emergencies or when an injury occurs (such as construction). In this assignment, you will write an exposure control plan for the company that you summarized earlier in the semester.</w:t>
      </w:r>
    </w:p>
    <w:p w:rsidR="00FB4E73" w:rsidRPr="00FB4E73" w:rsidRDefault="00FB4E73" w:rsidP="00FB4E73">
      <w:pPr>
        <w:pStyle w:val="Heading1"/>
      </w:pPr>
      <w:r w:rsidRPr="00FB4E73">
        <w:t>Assignment Instructions</w:t>
      </w:r>
    </w:p>
    <w:p w:rsidR="00FB4E73" w:rsidRPr="00FB4E73" w:rsidRDefault="00FB4E73" w:rsidP="00FB4E73">
      <w:pPr>
        <w:shd w:val="clear" w:color="auto" w:fill="FFFFFF"/>
        <w:spacing w:before="120" w:after="24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Review the following resources:</w:t>
      </w:r>
    </w:p>
    <w:p w:rsidR="00FB4E73" w:rsidRPr="00FB4E73" w:rsidRDefault="00FB4E73" w:rsidP="00FB4E73">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Chapter 24 in your textbook</w:t>
      </w:r>
    </w:p>
    <w:p w:rsidR="00FB4E73" w:rsidRPr="00FB4E73" w:rsidRDefault="00FB4E73" w:rsidP="00FB4E73">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OSHA’s </w:t>
      </w:r>
      <w:hyperlink r:id="rId7" w:tgtFrame="_blank" w:history="1">
        <w:r w:rsidRPr="00FB4E73">
          <w:rPr>
            <w:rFonts w:ascii="Times New Roman" w:eastAsia="Times New Roman" w:hAnsi="Times New Roman" w:cs="Times New Roman"/>
            <w:color w:val="0070C0"/>
            <w:spacing w:val="3"/>
            <w:sz w:val="24"/>
            <w:szCs w:val="29"/>
            <w:u w:val="single"/>
          </w:rPr>
          <w:t>Model Exposure Control Plan</w:t>
        </w:r>
      </w:hyperlink>
    </w:p>
    <w:p w:rsidR="00FB4E73" w:rsidRPr="00FB4E73" w:rsidRDefault="00FB4E73" w:rsidP="00FB4E73">
      <w:pPr>
        <w:shd w:val="clear" w:color="auto" w:fill="FFFFFF"/>
        <w:spacing w:before="120" w:after="24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Consider the workplace that you provided a summary on and develop an exposure control plan. At a minimum, your plan should document:</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General company policy (if one does not exist, write a simple policy based on the model plan);</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Personnel responsible for implementing, monitoring, and enforcing the plan;</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 xml:space="preserve">What personnel are exposed to </w:t>
      </w:r>
      <w:proofErr w:type="spellStart"/>
      <w:r w:rsidRPr="00FB4E73">
        <w:rPr>
          <w:rFonts w:ascii="Times New Roman" w:eastAsia="Times New Roman" w:hAnsi="Times New Roman" w:cs="Times New Roman"/>
          <w:spacing w:val="3"/>
          <w:sz w:val="24"/>
          <w:szCs w:val="29"/>
        </w:rPr>
        <w:t>bloodborne</w:t>
      </w:r>
      <w:proofErr w:type="spellEnd"/>
      <w:r w:rsidRPr="00FB4E73">
        <w:rPr>
          <w:rFonts w:ascii="Times New Roman" w:eastAsia="Times New Roman" w:hAnsi="Times New Roman" w:cs="Times New Roman"/>
          <w:spacing w:val="3"/>
          <w:sz w:val="24"/>
          <w:szCs w:val="29"/>
        </w:rPr>
        <w:t xml:space="preserve"> pathogens per their job responsibilities (this would also include emergency response team personnel);</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Methods of implementation and control;</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Employee vaccination practices;</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Post exposure practices;</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Incident investigation and reporting considerations;</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Required training for personnel;</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Recordkeeping requirements (including any company or federal forms that must be used); and,</w:t>
      </w:r>
    </w:p>
    <w:p w:rsidR="00FB4E73" w:rsidRPr="00FB4E73" w:rsidRDefault="00FB4E73" w:rsidP="00FB4E73">
      <w:pPr>
        <w:numPr>
          <w:ilvl w:val="0"/>
          <w:numId w:val="2"/>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Any necessary job aids or forms to support the implementation, enforcement, and monitoring of the plan.</w:t>
      </w:r>
    </w:p>
    <w:p w:rsidR="00FB4E73" w:rsidRDefault="00FB4E73" w:rsidP="00FB4E73">
      <w:pPr>
        <w:shd w:val="clear" w:color="auto" w:fill="FFFFFF"/>
        <w:spacing w:before="120" w:after="24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Submissions should be in Microsoft Word format.</w:t>
      </w:r>
    </w:p>
    <w:p w:rsidR="00FB4E73" w:rsidRDefault="00FB4E73" w:rsidP="00FB4E73">
      <w:pPr>
        <w:shd w:val="clear" w:color="auto" w:fill="FFFFFF"/>
        <w:spacing w:before="120" w:after="240" w:line="240" w:lineRule="auto"/>
        <w:rPr>
          <w:rFonts w:ascii="Times New Roman" w:eastAsia="Times New Roman" w:hAnsi="Times New Roman" w:cs="Times New Roman"/>
          <w:spacing w:val="3"/>
          <w:sz w:val="24"/>
          <w:szCs w:val="29"/>
        </w:rPr>
      </w:pPr>
    </w:p>
    <w:p w:rsidR="00FB4E73" w:rsidRPr="00FB4E73" w:rsidRDefault="00FB4E73" w:rsidP="00FB4E73">
      <w:pPr>
        <w:pStyle w:val="Heading1"/>
      </w:pPr>
      <w:bookmarkStart w:id="0" w:name="_GoBack"/>
      <w:bookmarkEnd w:id="0"/>
      <w:r w:rsidRPr="00FB4E73">
        <w:lastRenderedPageBreak/>
        <w:t>Grading Rubric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555"/>
        <w:gridCol w:w="1805"/>
      </w:tblGrid>
      <w:tr w:rsidR="00FB4E73" w:rsidRPr="00FB4E73" w:rsidTr="00FB4E73">
        <w:tc>
          <w:tcPr>
            <w:tcW w:w="0" w:type="auto"/>
            <w:shd w:val="clear" w:color="auto" w:fill="FFFFFF"/>
            <w:vAlign w:val="center"/>
            <w:hideMark/>
          </w:tcPr>
          <w:p w:rsidR="00FB4E73" w:rsidRPr="00FB4E73" w:rsidRDefault="00FB4E73" w:rsidP="00FB4E73">
            <w:pPr>
              <w:spacing w:after="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b/>
                <w:bCs/>
                <w:spacing w:val="3"/>
                <w:sz w:val="24"/>
                <w:szCs w:val="29"/>
                <w:u w:val="single"/>
              </w:rPr>
              <w:t>Criteria</w:t>
            </w:r>
          </w:p>
        </w:tc>
        <w:tc>
          <w:tcPr>
            <w:tcW w:w="0" w:type="auto"/>
            <w:shd w:val="clear" w:color="auto" w:fill="FFFFFF"/>
            <w:vAlign w:val="center"/>
            <w:hideMark/>
          </w:tcPr>
          <w:p w:rsidR="00FB4E73" w:rsidRPr="00FB4E73" w:rsidRDefault="00FB4E73" w:rsidP="00FB4E73">
            <w:pPr>
              <w:spacing w:after="0" w:line="240" w:lineRule="auto"/>
              <w:jc w:val="center"/>
              <w:rPr>
                <w:rFonts w:ascii="Times New Roman" w:eastAsia="Times New Roman" w:hAnsi="Times New Roman" w:cs="Times New Roman"/>
                <w:spacing w:val="3"/>
                <w:sz w:val="24"/>
                <w:szCs w:val="29"/>
              </w:rPr>
            </w:pPr>
            <w:r w:rsidRPr="00FB4E73">
              <w:rPr>
                <w:rFonts w:ascii="Times New Roman" w:eastAsia="Times New Roman" w:hAnsi="Times New Roman" w:cs="Times New Roman"/>
                <w:b/>
                <w:bCs/>
                <w:spacing w:val="3"/>
                <w:sz w:val="24"/>
                <w:szCs w:val="29"/>
                <w:u w:val="single"/>
              </w:rPr>
              <w:t>Percentage of Grade</w:t>
            </w:r>
          </w:p>
        </w:tc>
      </w:tr>
      <w:tr w:rsidR="00FB4E73" w:rsidRPr="00FB4E73" w:rsidTr="00FB4E73">
        <w:tc>
          <w:tcPr>
            <w:tcW w:w="0" w:type="auto"/>
            <w:shd w:val="clear" w:color="auto" w:fill="FFFFFF"/>
            <w:vAlign w:val="center"/>
            <w:hideMark/>
          </w:tcPr>
          <w:p w:rsidR="00FB4E73" w:rsidRPr="00FB4E73" w:rsidRDefault="00FB4E73" w:rsidP="00FB4E73">
            <w:pPr>
              <w:spacing w:after="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Plan contains all required content</w:t>
            </w:r>
          </w:p>
        </w:tc>
        <w:tc>
          <w:tcPr>
            <w:tcW w:w="0" w:type="auto"/>
            <w:shd w:val="clear" w:color="auto" w:fill="FFFFFF"/>
            <w:vAlign w:val="center"/>
            <w:hideMark/>
          </w:tcPr>
          <w:p w:rsidR="00FB4E73" w:rsidRPr="00FB4E73" w:rsidRDefault="00FB4E73" w:rsidP="00FB4E73">
            <w:pPr>
              <w:spacing w:after="0" w:line="240" w:lineRule="auto"/>
              <w:jc w:val="center"/>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40%</w:t>
            </w:r>
          </w:p>
        </w:tc>
      </w:tr>
      <w:tr w:rsidR="00FB4E73" w:rsidRPr="00FB4E73" w:rsidTr="00FB4E73">
        <w:tc>
          <w:tcPr>
            <w:tcW w:w="0" w:type="auto"/>
            <w:shd w:val="clear" w:color="auto" w:fill="FFFFFF"/>
            <w:vAlign w:val="center"/>
            <w:hideMark/>
          </w:tcPr>
          <w:p w:rsidR="00FB4E73" w:rsidRPr="00FB4E73" w:rsidRDefault="00FB4E73" w:rsidP="00FB4E73">
            <w:pPr>
              <w:spacing w:after="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Plan adequately addresses company-specific exposure risks</w:t>
            </w:r>
          </w:p>
        </w:tc>
        <w:tc>
          <w:tcPr>
            <w:tcW w:w="0" w:type="auto"/>
            <w:shd w:val="clear" w:color="auto" w:fill="FFFFFF"/>
            <w:vAlign w:val="center"/>
            <w:hideMark/>
          </w:tcPr>
          <w:p w:rsidR="00FB4E73" w:rsidRPr="00FB4E73" w:rsidRDefault="00FB4E73" w:rsidP="00FB4E73">
            <w:pPr>
              <w:spacing w:after="0" w:line="240" w:lineRule="auto"/>
              <w:jc w:val="center"/>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30%</w:t>
            </w:r>
          </w:p>
        </w:tc>
      </w:tr>
      <w:tr w:rsidR="00FB4E73" w:rsidRPr="00FB4E73" w:rsidTr="00FB4E73">
        <w:tc>
          <w:tcPr>
            <w:tcW w:w="0" w:type="auto"/>
            <w:shd w:val="clear" w:color="auto" w:fill="FFFFFF"/>
            <w:vAlign w:val="center"/>
            <w:hideMark/>
          </w:tcPr>
          <w:p w:rsidR="00FB4E73" w:rsidRPr="00FB4E73" w:rsidRDefault="00FB4E73" w:rsidP="00FB4E73">
            <w:pPr>
              <w:spacing w:after="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Plan utilizes acceptable strategies and employee training to prevent, limit, or address exposures, as defined by OSHA</w:t>
            </w:r>
          </w:p>
        </w:tc>
        <w:tc>
          <w:tcPr>
            <w:tcW w:w="0" w:type="auto"/>
            <w:shd w:val="clear" w:color="auto" w:fill="FFFFFF"/>
            <w:vAlign w:val="center"/>
            <w:hideMark/>
          </w:tcPr>
          <w:p w:rsidR="00FB4E73" w:rsidRPr="00FB4E73" w:rsidRDefault="00FB4E73" w:rsidP="00FB4E73">
            <w:pPr>
              <w:spacing w:after="0" w:line="240" w:lineRule="auto"/>
              <w:jc w:val="center"/>
              <w:rPr>
                <w:rFonts w:ascii="Times New Roman" w:eastAsia="Times New Roman" w:hAnsi="Times New Roman" w:cs="Times New Roman"/>
                <w:spacing w:val="3"/>
                <w:sz w:val="24"/>
                <w:szCs w:val="29"/>
              </w:rPr>
            </w:pPr>
            <w:r w:rsidRPr="00FB4E73">
              <w:rPr>
                <w:rFonts w:ascii="Times New Roman" w:eastAsia="Times New Roman" w:hAnsi="Times New Roman" w:cs="Times New Roman"/>
                <w:spacing w:val="3"/>
                <w:sz w:val="24"/>
                <w:szCs w:val="29"/>
              </w:rPr>
              <w:t>30%</w:t>
            </w:r>
          </w:p>
        </w:tc>
      </w:tr>
    </w:tbl>
    <w:p w:rsidR="00315F96" w:rsidRDefault="00CA7FD6"/>
    <w:sectPr w:rsidR="00315F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FD6" w:rsidRDefault="00CA7FD6" w:rsidP="00FB4E73">
      <w:pPr>
        <w:spacing w:after="0" w:line="240" w:lineRule="auto"/>
      </w:pPr>
      <w:r>
        <w:separator/>
      </w:r>
    </w:p>
  </w:endnote>
  <w:endnote w:type="continuationSeparator" w:id="0">
    <w:p w:rsidR="00CA7FD6" w:rsidRDefault="00CA7FD6" w:rsidP="00F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FD6" w:rsidRDefault="00CA7FD6" w:rsidP="00FB4E73">
      <w:pPr>
        <w:spacing w:after="0" w:line="240" w:lineRule="auto"/>
      </w:pPr>
      <w:r>
        <w:separator/>
      </w:r>
    </w:p>
  </w:footnote>
  <w:footnote w:type="continuationSeparator" w:id="0">
    <w:p w:rsidR="00CA7FD6" w:rsidRDefault="00CA7FD6" w:rsidP="00FB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3" w:rsidRDefault="00FB4E73" w:rsidP="00FB4E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2E0A"/>
    <w:multiLevelType w:val="multilevel"/>
    <w:tmpl w:val="DD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4176C"/>
    <w:multiLevelType w:val="multilevel"/>
    <w:tmpl w:val="9B7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4"/>
    <w:rsid w:val="00096157"/>
    <w:rsid w:val="005375E3"/>
    <w:rsid w:val="008D1664"/>
    <w:rsid w:val="00CA7FD6"/>
    <w:rsid w:val="00DC11C0"/>
    <w:rsid w:val="00FB4E73"/>
    <w:rsid w:val="00FC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21FF"/>
  <w15:chartTrackingRefBased/>
  <w15:docId w15:val="{4ECC3420-F53C-4A62-B0A3-5862A641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4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4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4E73"/>
    <w:rPr>
      <w:color w:val="0000FF"/>
      <w:u w:val="single"/>
    </w:rPr>
  </w:style>
  <w:style w:type="character" w:styleId="Strong">
    <w:name w:val="Strong"/>
    <w:basedOn w:val="DefaultParagraphFont"/>
    <w:uiPriority w:val="22"/>
    <w:qFormat/>
    <w:rsid w:val="00FB4E73"/>
    <w:rPr>
      <w:b/>
      <w:bCs/>
    </w:rPr>
  </w:style>
  <w:style w:type="paragraph" w:styleId="Header">
    <w:name w:val="header"/>
    <w:basedOn w:val="Normal"/>
    <w:link w:val="HeaderChar"/>
    <w:uiPriority w:val="99"/>
    <w:unhideWhenUsed/>
    <w:rsid w:val="00FB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73"/>
  </w:style>
  <w:style w:type="paragraph" w:styleId="Footer">
    <w:name w:val="footer"/>
    <w:basedOn w:val="Normal"/>
    <w:link w:val="FooterChar"/>
    <w:uiPriority w:val="99"/>
    <w:unhideWhenUsed/>
    <w:rsid w:val="00FB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73"/>
  </w:style>
  <w:style w:type="paragraph" w:styleId="Title">
    <w:name w:val="Title"/>
    <w:basedOn w:val="Normal"/>
    <w:next w:val="Normal"/>
    <w:link w:val="TitleChar"/>
    <w:uiPriority w:val="10"/>
    <w:qFormat/>
    <w:rsid w:val="00FB4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E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4E7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ha.gov/OshDoc/Directive_pdf/CPL_2-2_69_APP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1702</Characters>
  <Application>Microsoft Office Word</Application>
  <DocSecurity>0</DocSecurity>
  <Lines>14</Lines>
  <Paragraphs>3</Paragraphs>
  <ScaleCrop>false</ScaleCrop>
  <Company>Mclennan Community college</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2</cp:revision>
  <dcterms:created xsi:type="dcterms:W3CDTF">2019-03-05T22:22:00Z</dcterms:created>
  <dcterms:modified xsi:type="dcterms:W3CDTF">2019-03-05T22:27:00Z</dcterms:modified>
</cp:coreProperties>
</file>